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13" w:rsidRDefault="005C0B13" w:rsidP="005C0B13">
      <w:pPr>
        <w:widowControl w:val="0"/>
        <w:overflowPunct w:val="0"/>
        <w:adjustRightInd w:val="0"/>
        <w:jc w:val="both"/>
        <w:textAlignment w:val="baseline"/>
        <w:rPr>
          <w:rFonts w:asciiTheme="majorEastAsia" w:eastAsiaTheme="majorEastAsia" w:hAnsiTheme="majorEastAsia" w:cs="Times New Roman"/>
          <w:bCs/>
          <w:sz w:val="14"/>
          <w:szCs w:val="16"/>
        </w:rPr>
      </w:pPr>
      <w:r>
        <w:rPr>
          <w:rFonts w:asciiTheme="majorEastAsia" w:eastAsiaTheme="majorEastAsia" w:hAnsiTheme="majorEastAsia" w:cs="Times New Roman" w:hint="eastAsia"/>
          <w:sz w:val="21"/>
          <w:szCs w:val="22"/>
        </w:rPr>
        <w:t>（４）事業の具体的な内容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C0B13" w:rsidTr="005C0B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  <w:u w:val="double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その１：革新的なサービスの創出・サービス提供プロセスの改善の具体的な取組内容</w:t>
            </w: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4F140E" w:rsidRDefault="004F140E"/>
    <w:sectPr w:rsidR="004F140E" w:rsidSect="005C0B13">
      <w:pgSz w:w="11906" w:h="16838" w:code="9"/>
      <w:pgMar w:top="1134" w:right="964" w:bottom="1134" w:left="96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70" w:rsidRDefault="00925E70" w:rsidP="00925E70">
      <w:r>
        <w:separator/>
      </w:r>
    </w:p>
  </w:endnote>
  <w:endnote w:type="continuationSeparator" w:id="0">
    <w:p w:rsidR="00925E70" w:rsidRDefault="00925E70" w:rsidP="009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70" w:rsidRDefault="00925E70" w:rsidP="00925E70">
      <w:r>
        <w:separator/>
      </w:r>
    </w:p>
  </w:footnote>
  <w:footnote w:type="continuationSeparator" w:id="0">
    <w:p w:rsidR="00925E70" w:rsidRDefault="00925E70" w:rsidP="009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3"/>
    <w:rsid w:val="004F140E"/>
    <w:rsid w:val="005C0B13"/>
    <w:rsid w:val="00925E70"/>
    <w:rsid w:val="00B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1E14E-70C1-4F88-B48A-AF3BE68A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E7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E70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中野 達志</cp:lastModifiedBy>
  <cp:revision>2</cp:revision>
  <dcterms:created xsi:type="dcterms:W3CDTF">2019-08-21T00:10:00Z</dcterms:created>
  <dcterms:modified xsi:type="dcterms:W3CDTF">2019-08-21T00:10:00Z</dcterms:modified>
</cp:coreProperties>
</file>